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05CD" w14:textId="1510A486" w:rsidR="007F1082" w:rsidRPr="007F1082" w:rsidRDefault="007F1082" w:rsidP="007F1082">
      <w:pPr>
        <w:spacing w:after="0" w:line="240" w:lineRule="auto"/>
        <w:rPr>
          <w:rFonts w:ascii="Aptos" w:eastAsia="Times New Roman" w:hAnsi="Aptos" w:cs="Aptos"/>
          <w:b/>
          <w:bCs/>
          <w:kern w:val="0"/>
          <w:sz w:val="32"/>
          <w:szCs w:val="32"/>
          <w14:ligatures w14:val="none"/>
        </w:rPr>
      </w:pPr>
      <w:r w:rsidRPr="007F1082">
        <w:rPr>
          <w:rFonts w:ascii="Aptos" w:eastAsia="Times New Roman" w:hAnsi="Aptos" w:cs="Aptos"/>
          <w:b/>
          <w:bCs/>
          <w:kern w:val="0"/>
          <w:sz w:val="32"/>
          <w:szCs w:val="32"/>
          <w14:ligatures w14:val="none"/>
        </w:rPr>
        <w:t>Surveys Performed for EPL Project</w:t>
      </w:r>
    </w:p>
    <w:tbl>
      <w:tblPr>
        <w:tblW w:w="132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5"/>
        <w:gridCol w:w="2430"/>
        <w:gridCol w:w="4590"/>
        <w:gridCol w:w="5400"/>
      </w:tblGrid>
      <w:tr w:rsidR="007F1082" w:rsidRPr="007F1082" w14:paraId="3901F477" w14:textId="77777777" w:rsidTr="000A08E3">
        <w:trPr>
          <w:trHeight w:val="330"/>
        </w:trPr>
        <w:tc>
          <w:tcPr>
            <w:tcW w:w="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CC229D"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Year</w:t>
            </w:r>
          </w:p>
        </w:tc>
        <w:tc>
          <w:tcPr>
            <w:tcW w:w="243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1A588C7F"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Dates</w:t>
            </w:r>
          </w:p>
        </w:tc>
        <w:tc>
          <w:tcPr>
            <w:tcW w:w="459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212A519"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Survey</w:t>
            </w:r>
          </w:p>
        </w:tc>
        <w:tc>
          <w:tcPr>
            <w:tcW w:w="540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0549C6E"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Notes</w:t>
            </w:r>
          </w:p>
        </w:tc>
      </w:tr>
      <w:tr w:rsidR="007F1082" w:rsidRPr="007F1082" w14:paraId="0CC5A672" w14:textId="77777777" w:rsidTr="000A08E3">
        <w:trPr>
          <w:trHeight w:val="9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0C3E2B"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2017</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FB9AF4B"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March 13 to March 31</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186A883"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Formal jurisdictional delineation of Waters of the U.S., including wetlands, and Waters of the State</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5FB8261"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Entire alignment mapped</w:t>
            </w:r>
          </w:p>
        </w:tc>
      </w:tr>
      <w:tr w:rsidR="007F1082" w:rsidRPr="007F1082" w14:paraId="012FBBD4" w14:textId="77777777" w:rsidTr="000A08E3">
        <w:trPr>
          <w:trHeight w:val="9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8F29C6"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2017</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04259E9"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April 18 to May 4</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C801655"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Vegetation characterization</w:t>
            </w:r>
            <w:r w:rsidRPr="007F1082">
              <w:rPr>
                <w:rFonts w:ascii="Aptos" w:eastAsia="Times New Roman" w:hAnsi="Aptos" w:cs="Aptos"/>
                <w:kern w:val="0"/>
                <w:sz w:val="22"/>
                <w:szCs w:val="22"/>
                <w14:ligatures w14:val="none"/>
              </w:rPr>
              <w:br/>
            </w:r>
            <w:r w:rsidRPr="007F1082">
              <w:rPr>
                <w:rFonts w:ascii="Aptos" w:eastAsia="Times New Roman" w:hAnsi="Aptos" w:cs="Aptos"/>
                <w:kern w:val="0"/>
                <w:sz w:val="22"/>
                <w:szCs w:val="22"/>
                <w14:ligatures w14:val="none"/>
              </w:rPr>
              <w:br/>
              <w:t>Wildlife species incidental observations</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8E5C126"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Entire alignment mapped</w:t>
            </w:r>
          </w:p>
        </w:tc>
      </w:tr>
      <w:tr w:rsidR="007F1082" w:rsidRPr="007F1082" w14:paraId="00F43818" w14:textId="77777777" w:rsidTr="000A08E3">
        <w:trPr>
          <w:trHeight w:val="330"/>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457282"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2017</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646AB6F"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April 18 to May 4</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02BAE3C"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Botanical survey for sensitive plants</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6C7FAFB"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Entire alignment surveyed</w:t>
            </w:r>
          </w:p>
        </w:tc>
      </w:tr>
      <w:tr w:rsidR="007F1082" w:rsidRPr="007F1082" w14:paraId="022964F6" w14:textId="77777777" w:rsidTr="000A08E3">
        <w:trPr>
          <w:trHeight w:val="33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189A15"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2017</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EDBD54C"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April 19 to May 4</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2929665"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Protocol-level desert tortoise survey</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0CA0715B"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Entire alignment in suitable habitat mapped</w:t>
            </w:r>
            <w:r w:rsidRPr="007F1082">
              <w:rPr>
                <w:rFonts w:ascii="Aptos" w:eastAsia="Times New Roman" w:hAnsi="Aptos" w:cs="Aptos"/>
                <w:kern w:val="0"/>
                <w:sz w:val="22"/>
                <w:szCs w:val="22"/>
                <w14:ligatures w14:val="none"/>
              </w:rPr>
              <w:br/>
            </w:r>
            <w:r w:rsidRPr="007F1082">
              <w:rPr>
                <w:rFonts w:ascii="Aptos" w:eastAsia="Times New Roman" w:hAnsi="Aptos" w:cs="Aptos"/>
                <w:kern w:val="0"/>
                <w:sz w:val="22"/>
                <w:szCs w:val="22"/>
                <w14:ligatures w14:val="none"/>
              </w:rPr>
              <w:br/>
              <w:t>NOTE: Protocol-level desert tortoise surveys followed the survey methodology described in the Pre-project Field Survey Protocol (USFWS 2010), with a slight modification: with USFWS agreement (email communication with Scott Hoffman, Ventura Office, USFWS, March 29, 2017), additional belt transects beyond the Survey Area were limited to a single 60-foot (18-meter) transect beyond the Survey Area perimeter</w:t>
            </w:r>
          </w:p>
        </w:tc>
      </w:tr>
      <w:tr w:rsidR="007F1082" w:rsidRPr="007F1082" w14:paraId="4321C961" w14:textId="77777777" w:rsidTr="000A08E3">
        <w:trPr>
          <w:trHeight w:val="9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12EDFD"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2017</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640B45E"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 xml:space="preserve">April </w:t>
            </w:r>
            <w:r>
              <w:rPr>
                <w:rFonts w:ascii="Aptos" w:eastAsia="Times New Roman" w:hAnsi="Aptos" w:cs="Aptos"/>
                <w:kern w:val="0"/>
                <w:sz w:val="22"/>
                <w:szCs w:val="22"/>
                <w14:ligatures w14:val="none"/>
              </w:rPr>
              <w:t xml:space="preserve">18 </w:t>
            </w:r>
            <w:r w:rsidRPr="007F1082">
              <w:rPr>
                <w:rFonts w:ascii="Aptos" w:eastAsia="Times New Roman" w:hAnsi="Aptos" w:cs="Aptos"/>
                <w:kern w:val="0"/>
                <w:sz w:val="22"/>
                <w:szCs w:val="22"/>
                <w14:ligatures w14:val="none"/>
              </w:rPr>
              <w:t>to May 4</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6B54401F"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Mohave ground squirrel/special-status small mammal/special-status wildlife (pedestrian survey)</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1A2CC8D8"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Non-protocol survey</w:t>
            </w:r>
          </w:p>
        </w:tc>
      </w:tr>
      <w:tr w:rsidR="007F1082" w:rsidRPr="007F1082" w14:paraId="625B2111" w14:textId="77777777" w:rsidTr="000A08E3">
        <w:trPr>
          <w:trHeight w:val="6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376FF3"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2017</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3CE6B5C"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April</w:t>
            </w:r>
            <w:r>
              <w:rPr>
                <w:rFonts w:ascii="Aptos" w:eastAsia="Times New Roman" w:hAnsi="Aptos" w:cs="Aptos"/>
                <w:kern w:val="0"/>
                <w:sz w:val="22"/>
                <w:szCs w:val="22"/>
                <w14:ligatures w14:val="none"/>
              </w:rPr>
              <w:t xml:space="preserve"> 3 to 18</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0F97719"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Burrowing owl habitat assessment and burrow surveys</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D5AE049"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Non-protocol survey</w:t>
            </w:r>
          </w:p>
        </w:tc>
      </w:tr>
      <w:tr w:rsidR="007F1082" w:rsidRPr="007F1082" w14:paraId="73DD53C6" w14:textId="77777777" w:rsidTr="000A08E3">
        <w:trPr>
          <w:trHeight w:val="330"/>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106D21"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2017</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5A3770AA"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June 7 to 21</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1BEA1642"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Mohave ground squirrel (camera study)</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E64960C"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Non-protocol survey</w:t>
            </w:r>
          </w:p>
        </w:tc>
      </w:tr>
      <w:tr w:rsidR="007F1082" w:rsidRPr="007F1082" w14:paraId="3B8BE0C0" w14:textId="77777777" w:rsidTr="000A08E3">
        <w:trPr>
          <w:trHeight w:val="6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E3D83B"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2017</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1BEB084F"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September 12</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2AA6D02"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Botanical survey for sensitive plants (summer blooming species)</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F24A2F0" w14:textId="77777777" w:rsidR="007F1082" w:rsidRPr="007F1082" w:rsidRDefault="007F1082" w:rsidP="000A08E3">
            <w:pPr>
              <w:spacing w:after="0" w:line="240" w:lineRule="auto"/>
              <w:rPr>
                <w:rFonts w:ascii="Aptos" w:eastAsia="Times New Roman" w:hAnsi="Aptos" w:cs="Aptos"/>
                <w:kern w:val="0"/>
                <w:sz w:val="22"/>
                <w:szCs w:val="22"/>
                <w:shd w:val="clear" w:color="auto" w:fill="FFFF00"/>
                <w14:ligatures w14:val="none"/>
              </w:rPr>
            </w:pPr>
            <w:r>
              <w:rPr>
                <w:rFonts w:ascii="Aptos" w:eastAsia="Times New Roman" w:hAnsi="Aptos" w:cs="Aptos"/>
                <w:kern w:val="0"/>
                <w:sz w:val="22"/>
                <w:szCs w:val="22"/>
                <w14:ligatures w14:val="none"/>
              </w:rPr>
              <w:t>Select areas mapped</w:t>
            </w:r>
          </w:p>
        </w:tc>
      </w:tr>
      <w:tr w:rsidR="007F1082" w:rsidRPr="007F1082" w14:paraId="5D95B992" w14:textId="77777777" w:rsidTr="000A08E3">
        <w:trPr>
          <w:trHeight w:val="9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3A007E"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lastRenderedPageBreak/>
              <w:t>2018</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4C3193FA"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April 3 to 6</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506AC20"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Vegetation characterization</w:t>
            </w:r>
            <w:r w:rsidRPr="007F1082">
              <w:rPr>
                <w:rFonts w:ascii="Aptos" w:eastAsia="Times New Roman" w:hAnsi="Aptos" w:cs="Aptos"/>
                <w:kern w:val="0"/>
                <w:sz w:val="22"/>
                <w:szCs w:val="22"/>
                <w14:ligatures w14:val="none"/>
              </w:rPr>
              <w:br/>
              <w:t>Sensitive plant incidental observations</w:t>
            </w:r>
            <w:r w:rsidRPr="007F1082">
              <w:rPr>
                <w:rFonts w:ascii="Aptos" w:eastAsia="Times New Roman" w:hAnsi="Aptos" w:cs="Aptos"/>
                <w:kern w:val="0"/>
                <w:sz w:val="22"/>
                <w:szCs w:val="22"/>
                <w14:ligatures w14:val="none"/>
              </w:rPr>
              <w:br/>
              <w:t>Wildlife species incidental observations</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0C06025F"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Select areas mapped</w:t>
            </w:r>
          </w:p>
        </w:tc>
      </w:tr>
      <w:tr w:rsidR="007F1082" w:rsidRPr="007F1082" w14:paraId="03CC7CC5" w14:textId="77777777" w:rsidTr="000A08E3">
        <w:trPr>
          <w:trHeight w:val="9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FD05AE"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2022</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CCFD6C7"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April 11 to 15</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C6F5FB8"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Vegetation characterization</w:t>
            </w:r>
            <w:r w:rsidRPr="007F1082">
              <w:rPr>
                <w:rFonts w:ascii="Aptos" w:eastAsia="Times New Roman" w:hAnsi="Aptos" w:cs="Aptos"/>
                <w:kern w:val="0"/>
                <w:sz w:val="22"/>
                <w:szCs w:val="22"/>
                <w14:ligatures w14:val="none"/>
              </w:rPr>
              <w:br/>
              <w:t>Special-status plant species survey</w:t>
            </w:r>
            <w:r w:rsidRPr="007F1082">
              <w:rPr>
                <w:rFonts w:ascii="Aptos" w:eastAsia="Times New Roman" w:hAnsi="Aptos" w:cs="Aptos"/>
                <w:kern w:val="0"/>
                <w:sz w:val="22"/>
                <w:szCs w:val="22"/>
                <w14:ligatures w14:val="none"/>
              </w:rPr>
              <w:br/>
              <w:t>Wildlife species incidental observations</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17B7DE01"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Proposed material yards mapped</w:t>
            </w:r>
          </w:p>
        </w:tc>
      </w:tr>
      <w:tr w:rsidR="007F1082" w:rsidRPr="007F1082" w14:paraId="72517BE1" w14:textId="77777777" w:rsidTr="000A08E3">
        <w:trPr>
          <w:trHeight w:val="9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DB5214"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2023</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6E8B22B"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July 11</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1807DA7D"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Vegetation characterization</w:t>
            </w:r>
            <w:r w:rsidRPr="007F1082">
              <w:rPr>
                <w:rFonts w:ascii="Aptos" w:eastAsia="Times New Roman" w:hAnsi="Aptos" w:cs="Aptos"/>
                <w:kern w:val="0"/>
                <w:sz w:val="22"/>
                <w:szCs w:val="22"/>
                <w14:ligatures w14:val="none"/>
              </w:rPr>
              <w:br/>
              <w:t>Special-status plant species survey</w:t>
            </w:r>
            <w:r w:rsidRPr="007F1082">
              <w:rPr>
                <w:rFonts w:ascii="Aptos" w:eastAsia="Times New Roman" w:hAnsi="Aptos" w:cs="Aptos"/>
                <w:kern w:val="0"/>
                <w:sz w:val="22"/>
                <w:szCs w:val="22"/>
                <w14:ligatures w14:val="none"/>
              </w:rPr>
              <w:br/>
              <w:t>Wildlife species incidental observations</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0055B01A"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Additional material yards identified since 2022 mapped</w:t>
            </w:r>
          </w:p>
        </w:tc>
      </w:tr>
      <w:tr w:rsidR="007F1082" w:rsidRPr="007F1082" w14:paraId="5387B4C6" w14:textId="77777777" w:rsidTr="000A08E3">
        <w:trPr>
          <w:trHeight w:val="21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0A6DE9"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2024</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1A275F96"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April 6, May 30, and November 6 and 7</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38AAC18"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Vegetation characterization</w:t>
            </w:r>
            <w:r w:rsidRPr="007F1082">
              <w:rPr>
                <w:rFonts w:ascii="Aptos" w:eastAsia="Times New Roman" w:hAnsi="Aptos" w:cs="Aptos"/>
                <w:kern w:val="0"/>
                <w:sz w:val="22"/>
                <w:szCs w:val="22"/>
                <w14:ligatures w14:val="none"/>
              </w:rPr>
              <w:br/>
              <w:t>Special-status plant species survey</w:t>
            </w:r>
            <w:r w:rsidRPr="007F1082">
              <w:rPr>
                <w:rFonts w:ascii="Aptos" w:eastAsia="Times New Roman" w:hAnsi="Aptos" w:cs="Aptos"/>
                <w:kern w:val="0"/>
                <w:sz w:val="22"/>
                <w:szCs w:val="22"/>
                <w14:ligatures w14:val="none"/>
              </w:rPr>
              <w:br/>
              <w:t>Wildlife species incidental observations</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9F9142C" w14:textId="77777777" w:rsidR="007F1082" w:rsidRPr="007F1082" w:rsidRDefault="007F1082" w:rsidP="000A08E3">
            <w:pPr>
              <w:spacing w:after="24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Additional material yards identified since 2022 mapped</w:t>
            </w:r>
            <w:r w:rsidRPr="007F1082">
              <w:rPr>
                <w:rFonts w:ascii="Aptos" w:eastAsia="Times New Roman" w:hAnsi="Aptos" w:cs="Aptos"/>
                <w:kern w:val="0"/>
                <w:sz w:val="22"/>
                <w:szCs w:val="22"/>
                <w14:ligatures w14:val="none"/>
              </w:rPr>
              <w:br/>
              <w:t>Access roads and areas with minor modifications to the EPL Project alignment since the 2017-2018 surveys mapped</w:t>
            </w:r>
          </w:p>
        </w:tc>
      </w:tr>
      <w:tr w:rsidR="007F1082" w:rsidRPr="007F1082" w14:paraId="72EA1D12" w14:textId="77777777" w:rsidTr="000A08E3">
        <w:trPr>
          <w:trHeight w:val="21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tcPr>
          <w:p w14:paraId="182EF323" w14:textId="77777777" w:rsidR="007F1082" w:rsidRPr="007F1082" w:rsidRDefault="007F1082" w:rsidP="000A08E3">
            <w:pPr>
              <w:spacing w:after="0" w:line="240" w:lineRule="auto"/>
              <w:rPr>
                <w:rFonts w:ascii="Aptos" w:eastAsia="Times New Roman" w:hAnsi="Aptos" w:cs="Aptos"/>
                <w:kern w:val="0"/>
                <w:sz w:val="22"/>
                <w:szCs w:val="22"/>
                <w14:ligatures w14:val="none"/>
              </w:rPr>
            </w:pPr>
            <w:r>
              <w:rPr>
                <w:rFonts w:ascii="Aptos" w:eastAsia="Times New Roman" w:hAnsi="Aptos" w:cs="Aptos"/>
                <w:kern w:val="0"/>
                <w:sz w:val="22"/>
                <w:szCs w:val="22"/>
                <w14:ligatures w14:val="none"/>
              </w:rPr>
              <w:t>2024</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tcPr>
          <w:p w14:paraId="5C324C12" w14:textId="77777777" w:rsidR="007F1082" w:rsidRPr="007F1082" w:rsidRDefault="007F1082" w:rsidP="000A08E3">
            <w:pPr>
              <w:spacing w:after="0" w:line="240" w:lineRule="auto"/>
              <w:rPr>
                <w:rFonts w:ascii="Aptos" w:eastAsia="Times New Roman" w:hAnsi="Aptos" w:cs="Aptos"/>
                <w:kern w:val="0"/>
                <w:sz w:val="22"/>
                <w:szCs w:val="22"/>
                <w14:ligatures w14:val="none"/>
              </w:rPr>
            </w:pPr>
            <w:r w:rsidRPr="007F1082">
              <w:rPr>
                <w:rFonts w:ascii="Aptos" w:eastAsia="Times New Roman" w:hAnsi="Aptos" w:cs="Aptos"/>
                <w:kern w:val="0"/>
                <w:sz w:val="22"/>
                <w:szCs w:val="22"/>
                <w14:ligatures w14:val="none"/>
              </w:rPr>
              <w:t>March 25, 26</w:t>
            </w:r>
          </w:p>
          <w:p w14:paraId="109D3DE3" w14:textId="77777777" w:rsidR="007F1082" w:rsidRPr="007F1082" w:rsidRDefault="007F1082" w:rsidP="000A08E3">
            <w:pPr>
              <w:spacing w:after="0" w:line="240" w:lineRule="auto"/>
              <w:rPr>
                <w:rFonts w:ascii="Aptos" w:eastAsia="Times New Roman" w:hAnsi="Aptos" w:cs="Aptos"/>
                <w:kern w:val="0"/>
                <w:sz w:val="22"/>
                <w:szCs w:val="22"/>
                <w14:ligatures w14:val="none"/>
              </w:rPr>
            </w:pPr>
            <w:r w:rsidRPr="007F1082">
              <w:rPr>
                <w:rFonts w:ascii="Aptos" w:eastAsia="Times New Roman" w:hAnsi="Aptos" w:cs="Aptos"/>
                <w:kern w:val="0"/>
                <w:sz w:val="22"/>
                <w:szCs w:val="22"/>
                <w14:ligatures w14:val="none"/>
              </w:rPr>
              <w:t>April 2 - June 8</w:t>
            </w:r>
          </w:p>
          <w:p w14:paraId="7B5BDDCA" w14:textId="77777777" w:rsidR="007F1082" w:rsidRPr="007F1082" w:rsidRDefault="007F1082" w:rsidP="000A08E3">
            <w:pPr>
              <w:spacing w:after="0" w:line="240" w:lineRule="auto"/>
              <w:rPr>
                <w:rFonts w:ascii="Aptos" w:eastAsia="Times New Roman" w:hAnsi="Aptos" w:cs="Aptos"/>
                <w:kern w:val="0"/>
                <w:sz w:val="22"/>
                <w:szCs w:val="22"/>
                <w14:ligatures w14:val="none"/>
              </w:rPr>
            </w:pPr>
            <w:r w:rsidRPr="007F1082">
              <w:rPr>
                <w:rFonts w:ascii="Aptos" w:eastAsia="Times New Roman" w:hAnsi="Aptos" w:cs="Aptos"/>
                <w:kern w:val="0"/>
                <w:sz w:val="22"/>
                <w:szCs w:val="22"/>
                <w14:ligatures w14:val="none"/>
              </w:rPr>
              <w:t>September 16 - 18</w:t>
            </w:r>
          </w:p>
          <w:p w14:paraId="0E5894A8" w14:textId="77777777" w:rsidR="007F1082" w:rsidRPr="007F1082" w:rsidRDefault="007F1082" w:rsidP="000A08E3">
            <w:pPr>
              <w:spacing w:after="0" w:line="240" w:lineRule="auto"/>
              <w:rPr>
                <w:rFonts w:ascii="Aptos" w:eastAsia="Times New Roman" w:hAnsi="Aptos" w:cs="Aptos"/>
                <w:kern w:val="0"/>
                <w:sz w:val="22"/>
                <w:szCs w:val="22"/>
                <w14:ligatures w14:val="none"/>
              </w:rPr>
            </w:pPr>
            <w:r w:rsidRPr="007F1082">
              <w:rPr>
                <w:rFonts w:ascii="Aptos" w:eastAsia="Times New Roman" w:hAnsi="Aptos" w:cs="Aptos"/>
                <w:kern w:val="0"/>
                <w:sz w:val="22"/>
                <w:szCs w:val="22"/>
                <w14:ligatures w14:val="none"/>
              </w:rPr>
              <w:t>November 6 -</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tcPr>
          <w:p w14:paraId="774BB7B0" w14:textId="77777777" w:rsidR="007F1082" w:rsidRPr="007F1082" w:rsidRDefault="007F1082" w:rsidP="000A08E3">
            <w:pPr>
              <w:spacing w:after="0" w:line="240" w:lineRule="auto"/>
              <w:rPr>
                <w:rFonts w:ascii="Aptos" w:eastAsia="Times New Roman" w:hAnsi="Aptos" w:cs="Aptos"/>
                <w:kern w:val="0"/>
                <w:sz w:val="22"/>
                <w:szCs w:val="22"/>
                <w14:ligatures w14:val="none"/>
              </w:rPr>
            </w:pPr>
            <w:r w:rsidRPr="007F1082">
              <w:rPr>
                <w:rFonts w:ascii="Aptos" w:eastAsia="Times New Roman" w:hAnsi="Aptos" w:cs="Aptos"/>
                <w:kern w:val="0"/>
                <w:sz w:val="22"/>
                <w:szCs w:val="22"/>
                <w14:ligatures w14:val="none"/>
              </w:rPr>
              <w:t>Vegetation characterization</w:t>
            </w:r>
          </w:p>
          <w:p w14:paraId="2ED2BFCB" w14:textId="77777777" w:rsidR="007F1082" w:rsidRPr="007F1082" w:rsidRDefault="007F1082" w:rsidP="000A08E3">
            <w:pPr>
              <w:spacing w:after="0" w:line="240" w:lineRule="auto"/>
              <w:rPr>
                <w:rFonts w:ascii="Aptos" w:eastAsia="Times New Roman" w:hAnsi="Aptos" w:cs="Aptos"/>
                <w:kern w:val="0"/>
                <w:sz w:val="22"/>
                <w:szCs w:val="22"/>
                <w14:ligatures w14:val="none"/>
              </w:rPr>
            </w:pPr>
            <w:r w:rsidRPr="007F1082">
              <w:rPr>
                <w:rFonts w:ascii="Aptos" w:eastAsia="Times New Roman" w:hAnsi="Aptos" w:cs="Aptos"/>
                <w:kern w:val="0"/>
                <w:sz w:val="22"/>
                <w:szCs w:val="22"/>
                <w14:ligatures w14:val="none"/>
              </w:rPr>
              <w:t>Special-status plant species survey</w:t>
            </w:r>
          </w:p>
          <w:p w14:paraId="6614951A" w14:textId="77777777" w:rsidR="007F1082" w:rsidRPr="007F1082" w:rsidRDefault="007F1082" w:rsidP="000A08E3">
            <w:pPr>
              <w:spacing w:after="0" w:line="240" w:lineRule="auto"/>
              <w:rPr>
                <w:rFonts w:ascii="Aptos" w:eastAsia="Times New Roman" w:hAnsi="Aptos" w:cs="Aptos"/>
                <w:kern w:val="0"/>
                <w:sz w:val="22"/>
                <w:szCs w:val="22"/>
                <w14:ligatures w14:val="none"/>
              </w:rPr>
            </w:pPr>
            <w:r w:rsidRPr="007F1082">
              <w:rPr>
                <w:rFonts w:ascii="Aptos" w:eastAsia="Times New Roman" w:hAnsi="Aptos" w:cs="Aptos"/>
                <w:kern w:val="0"/>
                <w:sz w:val="22"/>
                <w:szCs w:val="22"/>
                <w14:ligatures w14:val="none"/>
              </w:rPr>
              <w:t>Wildlife species incidental observations</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tcPr>
          <w:p w14:paraId="3EA8F5CA" w14:textId="77777777" w:rsidR="007F1082" w:rsidRPr="007F1082" w:rsidRDefault="007F1082" w:rsidP="000A08E3">
            <w:pPr>
              <w:spacing w:after="240" w:line="240" w:lineRule="auto"/>
              <w:rPr>
                <w:rFonts w:ascii="Aptos" w:eastAsia="Times New Roman" w:hAnsi="Aptos" w:cs="Aptos"/>
                <w:kern w:val="0"/>
                <w:sz w:val="22"/>
                <w:szCs w:val="22"/>
                <w14:ligatures w14:val="none"/>
              </w:rPr>
            </w:pPr>
            <w:r w:rsidRPr="007F1082">
              <w:rPr>
                <w:rFonts w:ascii="Aptos" w:eastAsia="Times New Roman" w:hAnsi="Aptos" w:cs="Aptos"/>
                <w:kern w:val="0"/>
                <w:sz w:val="22"/>
                <w:szCs w:val="22"/>
                <w14:ligatures w14:val="none"/>
              </w:rPr>
              <w:t>Revisits to towers with construction footprint and access roads.</w:t>
            </w:r>
          </w:p>
        </w:tc>
      </w:tr>
      <w:tr w:rsidR="007F1082" w:rsidRPr="007F1082" w14:paraId="2EC26B72" w14:textId="77777777" w:rsidTr="000A08E3">
        <w:trPr>
          <w:trHeight w:val="9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6A41D0"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2024</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96B8F37"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March 25, 26; April 2, 3, 4, 5, 8, 9, 10, 11, 12, 15, 18; and May 1, 29</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2E623C33"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Western Joshua Tree Census</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09AC36E3"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Census performed per Western Joshua Tree Census Requirements (California Fish and Game Code section 1927.3, subdivision (a)(1))</w:t>
            </w:r>
          </w:p>
        </w:tc>
      </w:tr>
      <w:tr w:rsidR="007F1082" w:rsidRPr="007F1082" w14:paraId="23D86324" w14:textId="77777777" w:rsidTr="000A08E3">
        <w:trPr>
          <w:trHeight w:val="6315"/>
        </w:trPr>
        <w:tc>
          <w:tcPr>
            <w:tcW w:w="805" w:type="dxa"/>
            <w:tcBorders>
              <w:top w:val="outset" w:sz="6"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A0CB1A"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lastRenderedPageBreak/>
              <w:t>2025</w:t>
            </w:r>
          </w:p>
        </w:tc>
        <w:tc>
          <w:tcPr>
            <w:tcW w:w="243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7A9CAAB7"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March 25 to April 4: Survey 1—habitat assessment, burrow survey, and a focused western burrowing owl survey</w:t>
            </w:r>
            <w:r w:rsidRPr="007F1082">
              <w:rPr>
                <w:rFonts w:ascii="Aptos" w:eastAsia="Times New Roman" w:hAnsi="Aptos" w:cs="Aptos"/>
                <w:kern w:val="0"/>
                <w:sz w:val="22"/>
                <w:szCs w:val="22"/>
                <w14:ligatures w14:val="none"/>
              </w:rPr>
              <w:br/>
            </w:r>
            <w:r w:rsidRPr="007F1082">
              <w:rPr>
                <w:rFonts w:ascii="Aptos" w:eastAsia="Times New Roman" w:hAnsi="Aptos" w:cs="Aptos"/>
                <w:kern w:val="0"/>
                <w:sz w:val="22"/>
                <w:szCs w:val="22"/>
                <w14:ligatures w14:val="none"/>
              </w:rPr>
              <w:br/>
              <w:t>April 22 to</w:t>
            </w:r>
            <w:r>
              <w:rPr>
                <w:rFonts w:ascii="Aptos" w:eastAsia="Times New Roman" w:hAnsi="Aptos" w:cs="Aptos"/>
                <w:kern w:val="0"/>
                <w:sz w:val="22"/>
                <w:szCs w:val="22"/>
                <w14:ligatures w14:val="none"/>
              </w:rPr>
              <w:t xml:space="preserve"> 29</w:t>
            </w:r>
            <w:r w:rsidRPr="007F1082">
              <w:rPr>
                <w:rFonts w:ascii="Aptos" w:eastAsia="Times New Roman" w:hAnsi="Aptos" w:cs="Aptos"/>
                <w:kern w:val="0"/>
                <w:sz w:val="22"/>
                <w:szCs w:val="22"/>
                <w14:ligatures w14:val="none"/>
              </w:rPr>
              <w:t>:</w:t>
            </w:r>
            <w:r w:rsidRPr="007F1082">
              <w:rPr>
                <w:rFonts w:ascii="Aptos" w:eastAsia="Times New Roman" w:hAnsi="Aptos" w:cs="Aptos"/>
                <w:kern w:val="0"/>
                <w:sz w:val="22"/>
                <w:szCs w:val="22"/>
                <w14:ligatures w14:val="none"/>
              </w:rPr>
              <w:br/>
              <w:t>Survey 2—focused burrow and western burrowing owl survey</w:t>
            </w:r>
            <w:r w:rsidRPr="007F1082">
              <w:rPr>
                <w:rFonts w:ascii="Aptos" w:eastAsia="Times New Roman" w:hAnsi="Aptos" w:cs="Aptos"/>
                <w:kern w:val="0"/>
                <w:sz w:val="22"/>
                <w:szCs w:val="22"/>
                <w14:ligatures w14:val="none"/>
              </w:rPr>
              <w:br/>
            </w:r>
            <w:r w:rsidRPr="007F1082">
              <w:rPr>
                <w:rFonts w:ascii="Aptos" w:eastAsia="Times New Roman" w:hAnsi="Aptos" w:cs="Aptos"/>
                <w:kern w:val="0"/>
                <w:sz w:val="22"/>
                <w:szCs w:val="22"/>
                <w14:ligatures w14:val="none"/>
              </w:rPr>
              <w:br/>
              <w:t>May 28 to June 1: Survey 3—focused burrow and western burrowing owl survey</w:t>
            </w:r>
            <w:r w:rsidRPr="007F1082">
              <w:rPr>
                <w:rFonts w:ascii="Aptos" w:eastAsia="Times New Roman" w:hAnsi="Aptos" w:cs="Aptos"/>
                <w:kern w:val="0"/>
                <w:sz w:val="22"/>
                <w:szCs w:val="22"/>
                <w14:ligatures w14:val="none"/>
              </w:rPr>
              <w:br/>
            </w:r>
            <w:r w:rsidRPr="007F1082">
              <w:rPr>
                <w:rFonts w:ascii="Aptos" w:eastAsia="Times New Roman" w:hAnsi="Aptos" w:cs="Aptos"/>
                <w:kern w:val="0"/>
                <w:sz w:val="22"/>
                <w:szCs w:val="22"/>
                <w14:ligatures w14:val="none"/>
              </w:rPr>
              <w:br/>
              <w:t>June 24 to</w:t>
            </w:r>
            <w:r>
              <w:rPr>
                <w:rFonts w:ascii="Aptos" w:eastAsia="Times New Roman" w:hAnsi="Aptos" w:cs="Aptos"/>
                <w:kern w:val="0"/>
                <w:sz w:val="22"/>
                <w:szCs w:val="22"/>
                <w14:ligatures w14:val="none"/>
              </w:rPr>
              <w:t xml:space="preserve"> 28</w:t>
            </w:r>
            <w:r w:rsidRPr="007F1082">
              <w:rPr>
                <w:rFonts w:ascii="Aptos" w:eastAsia="Times New Roman" w:hAnsi="Aptos" w:cs="Aptos"/>
                <w:kern w:val="0"/>
                <w:sz w:val="22"/>
                <w:szCs w:val="22"/>
                <w14:ligatures w14:val="none"/>
              </w:rPr>
              <w:t>:</w:t>
            </w:r>
            <w:r w:rsidRPr="007F1082">
              <w:rPr>
                <w:rFonts w:ascii="Aptos" w:eastAsia="Times New Roman" w:hAnsi="Aptos" w:cs="Aptos"/>
                <w:kern w:val="0"/>
                <w:sz w:val="22"/>
                <w:szCs w:val="22"/>
                <w14:ligatures w14:val="none"/>
              </w:rPr>
              <w:br/>
              <w:t>Survey 4—focused burrow and western burrowing owl survey</w:t>
            </w:r>
          </w:p>
        </w:tc>
        <w:tc>
          <w:tcPr>
            <w:tcW w:w="459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674E1B80"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Western burrowing owl</w:t>
            </w:r>
          </w:p>
        </w:tc>
        <w:tc>
          <w:tcPr>
            <w:tcW w:w="5400" w:type="dxa"/>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hideMark/>
          </w:tcPr>
          <w:p w14:paraId="3A81E26E" w14:textId="77777777" w:rsidR="007F1082" w:rsidRPr="007F1082" w:rsidRDefault="007F1082" w:rsidP="000A08E3">
            <w:pPr>
              <w:spacing w:after="0" w:line="240" w:lineRule="auto"/>
              <w:rPr>
                <w:rFonts w:ascii="Aptos" w:eastAsia="Times New Roman" w:hAnsi="Aptos" w:cs="Aptos"/>
                <w:kern w:val="0"/>
                <w14:ligatures w14:val="none"/>
              </w:rPr>
            </w:pPr>
            <w:r w:rsidRPr="007F1082">
              <w:rPr>
                <w:rFonts w:ascii="Aptos" w:eastAsia="Times New Roman" w:hAnsi="Aptos" w:cs="Aptos"/>
                <w:kern w:val="0"/>
                <w:sz w:val="22"/>
                <w:szCs w:val="22"/>
                <w14:ligatures w14:val="none"/>
              </w:rPr>
              <w:t>Surveys conducted in accordance with the California Department of Fish and Game (CDFG 2012) Staff Report on Burrowing Owl Mitigation and the California Burrowing Owl Consortium’s Burrowing Owl Survey Protocol and Mitigation Guidelines (California Burrowing Owl Consortium 1997)</w:t>
            </w:r>
          </w:p>
        </w:tc>
      </w:tr>
    </w:tbl>
    <w:p w14:paraId="445B9767" w14:textId="77777777" w:rsidR="007F1082" w:rsidRDefault="007F1082"/>
    <w:sectPr w:rsidR="007F1082" w:rsidSect="007F1082">
      <w:pgSz w:w="15840" w:h="12240" w:orient="landscape"/>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82"/>
    <w:rsid w:val="002D29D9"/>
    <w:rsid w:val="003F093C"/>
    <w:rsid w:val="00480EC1"/>
    <w:rsid w:val="004C0E06"/>
    <w:rsid w:val="007F1082"/>
    <w:rsid w:val="008A7CD7"/>
    <w:rsid w:val="009B203A"/>
    <w:rsid w:val="00B25484"/>
    <w:rsid w:val="00C1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4D3AB"/>
  <w15:chartTrackingRefBased/>
  <w15:docId w15:val="{68746E9A-2533-4A5D-8C8C-DC0CF036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082"/>
  </w:style>
  <w:style w:type="paragraph" w:styleId="Heading1">
    <w:name w:val="heading 1"/>
    <w:basedOn w:val="Normal"/>
    <w:next w:val="Normal"/>
    <w:link w:val="Heading1Char"/>
    <w:uiPriority w:val="9"/>
    <w:qFormat/>
    <w:rsid w:val="007F1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0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0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0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0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082"/>
    <w:rPr>
      <w:rFonts w:eastAsiaTheme="majorEastAsia" w:cstheme="majorBidi"/>
      <w:color w:val="272727" w:themeColor="text1" w:themeTint="D8"/>
    </w:rPr>
  </w:style>
  <w:style w:type="paragraph" w:styleId="Title">
    <w:name w:val="Title"/>
    <w:basedOn w:val="Normal"/>
    <w:next w:val="Normal"/>
    <w:link w:val="TitleChar"/>
    <w:uiPriority w:val="10"/>
    <w:qFormat/>
    <w:rsid w:val="007F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082"/>
    <w:pPr>
      <w:spacing w:before="160"/>
      <w:jc w:val="center"/>
    </w:pPr>
    <w:rPr>
      <w:i/>
      <w:iCs/>
      <w:color w:val="404040" w:themeColor="text1" w:themeTint="BF"/>
    </w:rPr>
  </w:style>
  <w:style w:type="character" w:customStyle="1" w:styleId="QuoteChar">
    <w:name w:val="Quote Char"/>
    <w:basedOn w:val="DefaultParagraphFont"/>
    <w:link w:val="Quote"/>
    <w:uiPriority w:val="29"/>
    <w:rsid w:val="007F1082"/>
    <w:rPr>
      <w:i/>
      <w:iCs/>
      <w:color w:val="404040" w:themeColor="text1" w:themeTint="BF"/>
    </w:rPr>
  </w:style>
  <w:style w:type="paragraph" w:styleId="ListParagraph">
    <w:name w:val="List Paragraph"/>
    <w:basedOn w:val="Normal"/>
    <w:uiPriority w:val="34"/>
    <w:qFormat/>
    <w:rsid w:val="007F1082"/>
    <w:pPr>
      <w:ind w:left="720"/>
      <w:contextualSpacing/>
    </w:pPr>
  </w:style>
  <w:style w:type="character" w:styleId="IntenseEmphasis">
    <w:name w:val="Intense Emphasis"/>
    <w:basedOn w:val="DefaultParagraphFont"/>
    <w:uiPriority w:val="21"/>
    <w:qFormat/>
    <w:rsid w:val="007F1082"/>
    <w:rPr>
      <w:i/>
      <w:iCs/>
      <w:color w:val="0F4761" w:themeColor="accent1" w:themeShade="BF"/>
    </w:rPr>
  </w:style>
  <w:style w:type="paragraph" w:styleId="IntenseQuote">
    <w:name w:val="Intense Quote"/>
    <w:basedOn w:val="Normal"/>
    <w:next w:val="Normal"/>
    <w:link w:val="IntenseQuoteChar"/>
    <w:uiPriority w:val="30"/>
    <w:qFormat/>
    <w:rsid w:val="007F1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082"/>
    <w:rPr>
      <w:i/>
      <w:iCs/>
      <w:color w:val="0F4761" w:themeColor="accent1" w:themeShade="BF"/>
    </w:rPr>
  </w:style>
  <w:style w:type="character" w:styleId="IntenseReference">
    <w:name w:val="Intense Reference"/>
    <w:basedOn w:val="DefaultParagraphFont"/>
    <w:uiPriority w:val="32"/>
    <w:qFormat/>
    <w:rsid w:val="007F1082"/>
    <w:rPr>
      <w:b/>
      <w:bCs/>
      <w:smallCaps/>
      <w:color w:val="0F4761" w:themeColor="accent1" w:themeShade="BF"/>
      <w:spacing w:val="5"/>
    </w:rPr>
  </w:style>
  <w:style w:type="paragraph" w:styleId="NormalWeb">
    <w:name w:val="Normal (Web)"/>
    <w:basedOn w:val="Normal"/>
    <w:uiPriority w:val="99"/>
    <w:semiHidden/>
    <w:unhideWhenUsed/>
    <w:rsid w:val="007F1082"/>
    <w:pPr>
      <w:spacing w:after="0" w:line="240" w:lineRule="auto"/>
    </w:pPr>
    <w:rPr>
      <w:rFonts w:ascii="Aptos" w:eastAsia="Times New Roman"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fe8ae7-a341-41e2-b0fe-8269ed1fc2a5">
      <Terms xmlns="http://schemas.microsoft.com/office/infopath/2007/PartnerControls"/>
    </lcf76f155ced4ddcb4097134ff3c332f>
    <Comments xmlns="a8fe8ae7-a341-41e2-b0fe-8269ed1fc2a5" xsi:nil="true"/>
    <TaxCatchAll xmlns="540ca857-eb96-474f-9b2d-b28aa7823499" xsi:nil="true"/>
    <ForAdminRecord_x003f_ xmlns="a8fe8ae7-a341-41e2-b0fe-8269ed1fc2a5">false</ForAdminRecord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F5A03465C0FE45BA1BA79CB4476528" ma:contentTypeVersion="21" ma:contentTypeDescription="Create a new document." ma:contentTypeScope="" ma:versionID="b0c7f3735891c1028745001c7bf6a90b">
  <xsd:schema xmlns:xsd="http://www.w3.org/2001/XMLSchema" xmlns:xs="http://www.w3.org/2001/XMLSchema" xmlns:p="http://schemas.microsoft.com/office/2006/metadata/properties" xmlns:ns2="a8fe8ae7-a341-41e2-b0fe-8269ed1fc2a5" xmlns:ns3="540ca857-eb96-474f-9b2d-b28aa7823499" targetNamespace="http://schemas.microsoft.com/office/2006/metadata/properties" ma:root="true" ma:fieldsID="596bdc0c274b3be5ffa2db756438293d" ns2:_="" ns3:_="">
    <xsd:import namespace="a8fe8ae7-a341-41e2-b0fe-8269ed1fc2a5"/>
    <xsd:import namespace="540ca857-eb96-474f-9b2d-b28aa7823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Comments" minOccurs="0"/>
                <xsd:element ref="ns2:MediaServiceSearchProperties" minOccurs="0"/>
                <xsd:element ref="ns2:ForAdminRecord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e8ae7-a341-41e2-b0fe-8269ed1fc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058e57-e2fc-4531-b250-d40bc49427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omments" ma:index="25" nillable="true" ma:displayName="Comments" ma:description="Source, etc/" ma:format="Dropdown" ma:internalName="Comment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rAdminRecord_x003f_" ma:index="27" nillable="true" ma:displayName="For Admin Record?" ma:default="0" ma:description="Select Yes if the files in this folder are to be part of the Admin Record." ma:format="Dropdown" ma:internalName="ForAdminRecord_x003f_">
      <xsd:simpleType>
        <xsd:restriction base="dms:Boolea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ca857-eb96-474f-9b2d-b28aa78234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b4e7ac-69bd-488d-b9e2-abcb6e393a43}" ma:internalName="TaxCatchAll" ma:showField="CatchAllData" ma:web="540ca857-eb96-474f-9b2d-b28aa7823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4A25D-08D8-4C7D-82E0-D22ADFC0E3CC}">
  <ds:schemaRefs>
    <ds:schemaRef ds:uri="http://schemas.microsoft.com/office/2006/metadata/properties"/>
    <ds:schemaRef ds:uri="http://schemas.microsoft.com/office/infopath/2007/PartnerControls"/>
    <ds:schemaRef ds:uri="a8fe8ae7-a341-41e2-b0fe-8269ed1fc2a5"/>
    <ds:schemaRef ds:uri="540ca857-eb96-474f-9b2d-b28aa7823499"/>
  </ds:schemaRefs>
</ds:datastoreItem>
</file>

<file path=customXml/itemProps2.xml><?xml version="1.0" encoding="utf-8"?>
<ds:datastoreItem xmlns:ds="http://schemas.openxmlformats.org/officeDocument/2006/customXml" ds:itemID="{C9B4BBCE-63E4-4E16-A3D7-488554B18FB5}">
  <ds:schemaRefs>
    <ds:schemaRef ds:uri="http://schemas.microsoft.com/sharepoint/v3/contenttype/forms"/>
  </ds:schemaRefs>
</ds:datastoreItem>
</file>

<file path=customXml/itemProps3.xml><?xml version="1.0" encoding="utf-8"?>
<ds:datastoreItem xmlns:ds="http://schemas.openxmlformats.org/officeDocument/2006/customXml" ds:itemID="{12074DD8-C18D-47D3-AE72-A596FAE56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e8ae7-a341-41e2-b0fe-8269ed1fc2a5"/>
    <ds:schemaRef ds:uri="540ca857-eb96-474f-9b2d-b28aa7823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2768</Characters>
  <Application>Microsoft Office Word</Application>
  <DocSecurity>0</DocSecurity>
  <Lines>79</Lines>
  <Paragraphs>27</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Mulligan, Conrad</dc:creator>
  <cp:keywords/>
  <dc:description/>
  <cp:lastModifiedBy>Jessica Koteen</cp:lastModifiedBy>
  <cp:revision>2</cp:revision>
  <dcterms:created xsi:type="dcterms:W3CDTF">2026-02-23T16:29:00Z</dcterms:created>
  <dcterms:modified xsi:type="dcterms:W3CDTF">2026-02-23T16:29:00Z</dcterms:modified>
  <cp:contentStatus>(5) Approved For Case Admin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0x010100DAF5A03465C0FE45BA1BA79CB4476528</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2c2d70c6-fdfa-4dac-be53-d7bb0729d83b</vt:lpwstr>
  </property>
  <property fmtid="{D5CDD505-2E9C-101B-9397-08002B2CF9AE}" pid="6" name="_docset_NoMedatataSyncRequired">
    <vt:lpwstr>True</vt:lpwstr>
  </property>
  <property fmtid="{D5CDD505-2E9C-101B-9397-08002B2CF9AE}" pid="7" name="lcf76f155ced4ddcb4097134ff3c332f">
    <vt:lpwstr/>
  </property>
  <property fmtid="{D5CDD505-2E9C-101B-9397-08002B2CF9AE}" pid="8" name="TaxCatchAll">
    <vt:lpwstr/>
  </property>
</Properties>
</file>